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9DFA" w14:textId="77777777" w:rsidR="00241A92" w:rsidRDefault="00241A92" w:rsidP="00241A92">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HARROW COUNCIL</w:t>
      </w:r>
    </w:p>
    <w:p w14:paraId="519564D3" w14:textId="77777777" w:rsidR="00241A92" w:rsidRDefault="00241A92" w:rsidP="00241A92">
      <w:pPr>
        <w:spacing w:after="0" w:line="240" w:lineRule="auto"/>
        <w:jc w:val="both"/>
        <w:rPr>
          <w:rFonts w:ascii="Arial" w:eastAsia="Times New Roman" w:hAnsi="Arial" w:cs="Arial"/>
          <w:b/>
          <w:bCs/>
          <w:sz w:val="24"/>
          <w:szCs w:val="24"/>
        </w:rPr>
      </w:pPr>
    </w:p>
    <w:p w14:paraId="6B49C6CB" w14:textId="77777777" w:rsidR="00241A92" w:rsidRDefault="00241A92" w:rsidP="00241A92">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ADDENDUM</w:t>
      </w:r>
    </w:p>
    <w:p w14:paraId="085C5947" w14:textId="77777777" w:rsidR="00241A92" w:rsidRDefault="00241A92" w:rsidP="00241A92">
      <w:pPr>
        <w:spacing w:after="0" w:line="240" w:lineRule="auto"/>
        <w:jc w:val="both"/>
        <w:rPr>
          <w:rFonts w:ascii="Arial" w:eastAsia="Times New Roman" w:hAnsi="Arial" w:cs="Arial"/>
          <w:b/>
          <w:bCs/>
          <w:sz w:val="24"/>
          <w:szCs w:val="24"/>
        </w:rPr>
      </w:pPr>
    </w:p>
    <w:p w14:paraId="59D9B243" w14:textId="77777777" w:rsidR="00241A92" w:rsidRDefault="00241A92" w:rsidP="00241A92">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PLANNING COMMITTEE </w:t>
      </w:r>
      <w:r>
        <w:rPr>
          <w:rFonts w:ascii="Arial" w:eastAsia="Times New Roman" w:hAnsi="Arial" w:cs="Arial"/>
          <w:b/>
          <w:bCs/>
          <w:sz w:val="24"/>
          <w:szCs w:val="24"/>
        </w:rPr>
        <w:tab/>
      </w:r>
    </w:p>
    <w:p w14:paraId="0F989A65" w14:textId="77777777" w:rsidR="00241A92" w:rsidRDefault="00241A92" w:rsidP="00241A92">
      <w:pPr>
        <w:spacing w:after="0" w:line="240" w:lineRule="auto"/>
        <w:jc w:val="both"/>
        <w:rPr>
          <w:rFonts w:ascii="Arial" w:eastAsia="Times New Roman" w:hAnsi="Arial" w:cs="Arial"/>
          <w:b/>
          <w:bCs/>
          <w:sz w:val="24"/>
          <w:szCs w:val="24"/>
        </w:rPr>
      </w:pPr>
    </w:p>
    <w:p w14:paraId="6C67D74D" w14:textId="2C0E4C8B" w:rsidR="00241A92" w:rsidRDefault="00241A92" w:rsidP="00241A92">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DATE:  15</w:t>
      </w:r>
      <w:r w:rsidRPr="00241A92">
        <w:rPr>
          <w:rFonts w:ascii="Arial" w:eastAsia="Times New Roman" w:hAnsi="Arial" w:cs="Arial"/>
          <w:b/>
          <w:bCs/>
          <w:sz w:val="24"/>
          <w:szCs w:val="24"/>
          <w:vertAlign w:val="superscript"/>
        </w:rPr>
        <w:t>th</w:t>
      </w:r>
      <w:r>
        <w:rPr>
          <w:rFonts w:ascii="Arial" w:eastAsia="Times New Roman" w:hAnsi="Arial" w:cs="Arial"/>
          <w:b/>
          <w:bCs/>
          <w:sz w:val="24"/>
          <w:szCs w:val="24"/>
        </w:rPr>
        <w:t xml:space="preserve"> March 2023</w:t>
      </w:r>
    </w:p>
    <w:p w14:paraId="66BB912B" w14:textId="77777777" w:rsidR="00241A92" w:rsidRDefault="00241A92" w:rsidP="00241A92">
      <w:pPr>
        <w:tabs>
          <w:tab w:val="left" w:pos="3402"/>
          <w:tab w:val="left" w:pos="5670"/>
          <w:tab w:val="left" w:pos="7088"/>
          <w:tab w:val="left" w:pos="8222"/>
        </w:tabs>
        <w:spacing w:after="0" w:line="240" w:lineRule="auto"/>
        <w:rPr>
          <w:rFonts w:ascii="Arial" w:eastAsia="Times New Roman" w:hAnsi="Arial" w:cs="Arial"/>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232"/>
      </w:tblGrid>
      <w:tr w:rsidR="00241A92" w14:paraId="4061F757" w14:textId="77777777" w:rsidTr="00A7020B">
        <w:tc>
          <w:tcPr>
            <w:tcW w:w="828" w:type="dxa"/>
            <w:tcBorders>
              <w:top w:val="single" w:sz="4" w:space="0" w:color="auto"/>
              <w:left w:val="single" w:sz="4" w:space="0" w:color="auto"/>
              <w:bottom w:val="single" w:sz="4" w:space="0" w:color="auto"/>
              <w:right w:val="single" w:sz="4" w:space="0" w:color="auto"/>
            </w:tcBorders>
          </w:tcPr>
          <w:p w14:paraId="44BD038D" w14:textId="519E7767" w:rsidR="00241A92" w:rsidRDefault="00BE0620">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2/01</w:t>
            </w:r>
          </w:p>
        </w:tc>
        <w:tc>
          <w:tcPr>
            <w:tcW w:w="9232" w:type="dxa"/>
            <w:tcBorders>
              <w:top w:val="single" w:sz="4" w:space="0" w:color="auto"/>
              <w:left w:val="single" w:sz="4" w:space="0" w:color="auto"/>
              <w:bottom w:val="single" w:sz="4" w:space="0" w:color="auto"/>
              <w:right w:val="single" w:sz="4" w:space="0" w:color="auto"/>
            </w:tcBorders>
          </w:tcPr>
          <w:p w14:paraId="351B3861" w14:textId="73D23DD2" w:rsidR="00BE0620" w:rsidRDefault="00BE0620" w:rsidP="00BE0620">
            <w:pPr>
              <w:spacing w:after="0" w:line="240" w:lineRule="auto"/>
              <w:jc w:val="both"/>
              <w:rPr>
                <w:rFonts w:ascii="Arial" w:eastAsia="Times New Roman" w:hAnsi="Arial" w:cs="Arial"/>
                <w:sz w:val="24"/>
                <w:szCs w:val="24"/>
              </w:rPr>
            </w:pPr>
            <w:r>
              <w:rPr>
                <w:rFonts w:ascii="Arial" w:eastAsia="Times New Roman" w:hAnsi="Arial" w:cs="Arial"/>
                <w:b/>
                <w:bCs/>
                <w:sz w:val="24"/>
                <w:szCs w:val="24"/>
              </w:rPr>
              <w:t xml:space="preserve">Ref: </w:t>
            </w:r>
            <w:r w:rsidRPr="00441B6A">
              <w:rPr>
                <w:rFonts w:ascii="Arial" w:eastAsia="Times New Roman" w:hAnsi="Arial" w:cs="Arial"/>
                <w:b/>
                <w:bCs/>
                <w:sz w:val="24"/>
                <w:szCs w:val="24"/>
              </w:rPr>
              <w:t>P/</w:t>
            </w:r>
            <w:r>
              <w:rPr>
                <w:rFonts w:ascii="Arial" w:eastAsia="Times New Roman" w:hAnsi="Arial" w:cs="Arial"/>
                <w:b/>
                <w:bCs/>
                <w:sz w:val="24"/>
                <w:szCs w:val="24"/>
              </w:rPr>
              <w:t>4319/22 – 2 Snaresbrook Drive</w:t>
            </w:r>
          </w:p>
          <w:p w14:paraId="13A5EB65" w14:textId="77777777" w:rsidR="00BE0620" w:rsidRDefault="00BE0620" w:rsidP="00BE0620">
            <w:pPr>
              <w:spacing w:after="0" w:line="240" w:lineRule="auto"/>
              <w:jc w:val="both"/>
              <w:rPr>
                <w:rFonts w:ascii="Arial" w:eastAsia="Times New Roman" w:hAnsi="Arial" w:cs="Arial"/>
                <w:sz w:val="24"/>
                <w:szCs w:val="24"/>
              </w:rPr>
            </w:pPr>
          </w:p>
          <w:p w14:paraId="2238F761" w14:textId="704EA1E6" w:rsidR="00BE0620" w:rsidRPr="00BE0620" w:rsidRDefault="00BE0620" w:rsidP="00BE0620">
            <w:pPr>
              <w:spacing w:after="0" w:line="240" w:lineRule="auto"/>
              <w:jc w:val="both"/>
              <w:rPr>
                <w:rFonts w:ascii="Arial" w:eastAsia="Times New Roman" w:hAnsi="Arial" w:cs="Arial"/>
                <w:sz w:val="24"/>
                <w:szCs w:val="24"/>
              </w:rPr>
            </w:pPr>
            <w:r w:rsidRPr="00BE0620">
              <w:rPr>
                <w:rFonts w:ascii="Arial" w:eastAsia="Times New Roman" w:hAnsi="Arial" w:cs="Arial"/>
                <w:sz w:val="24"/>
                <w:szCs w:val="24"/>
              </w:rPr>
              <w:t>This application has been withdrawn by the applicant. It is no longer being considered by the Local Planning Authority.</w:t>
            </w:r>
          </w:p>
          <w:p w14:paraId="223E0567" w14:textId="77777777" w:rsidR="00241A92" w:rsidRDefault="00241A92">
            <w:pPr>
              <w:spacing w:after="0" w:line="240" w:lineRule="auto"/>
              <w:jc w:val="both"/>
              <w:rPr>
                <w:rFonts w:ascii="Arial" w:eastAsia="Times New Roman" w:hAnsi="Arial" w:cs="Arial"/>
                <w:b/>
                <w:bCs/>
                <w:sz w:val="24"/>
                <w:szCs w:val="24"/>
              </w:rPr>
            </w:pPr>
          </w:p>
        </w:tc>
      </w:tr>
      <w:tr w:rsidR="00241A92" w14:paraId="78175066" w14:textId="77777777" w:rsidTr="00A7020B">
        <w:tc>
          <w:tcPr>
            <w:tcW w:w="828" w:type="dxa"/>
            <w:tcBorders>
              <w:top w:val="single" w:sz="4" w:space="0" w:color="auto"/>
              <w:left w:val="single" w:sz="4" w:space="0" w:color="auto"/>
              <w:bottom w:val="single" w:sz="4" w:space="0" w:color="auto"/>
              <w:right w:val="single" w:sz="4" w:space="0" w:color="auto"/>
            </w:tcBorders>
          </w:tcPr>
          <w:p w14:paraId="095AA3EB" w14:textId="77777777" w:rsidR="00241A92" w:rsidRDefault="00241A92">
            <w:pPr>
              <w:tabs>
                <w:tab w:val="left" w:pos="4962"/>
                <w:tab w:val="left" w:pos="7655"/>
              </w:tabs>
              <w:spacing w:after="0" w:line="240" w:lineRule="auto"/>
              <w:ind w:right="45"/>
              <w:rPr>
                <w:rFonts w:ascii="Arial" w:eastAsia="Times New Roman" w:hAnsi="Arial" w:cs="Arial"/>
                <w:b/>
                <w:bCs/>
                <w:sz w:val="24"/>
                <w:szCs w:val="24"/>
              </w:rPr>
            </w:pPr>
          </w:p>
        </w:tc>
        <w:tc>
          <w:tcPr>
            <w:tcW w:w="9232" w:type="dxa"/>
            <w:tcBorders>
              <w:top w:val="single" w:sz="4" w:space="0" w:color="auto"/>
              <w:left w:val="single" w:sz="4" w:space="0" w:color="auto"/>
              <w:bottom w:val="single" w:sz="4" w:space="0" w:color="auto"/>
              <w:right w:val="single" w:sz="4" w:space="0" w:color="auto"/>
            </w:tcBorders>
          </w:tcPr>
          <w:p w14:paraId="754F23A4" w14:textId="77777777" w:rsidR="00241A92" w:rsidRDefault="00241A92">
            <w:pPr>
              <w:spacing w:after="0" w:line="240" w:lineRule="auto"/>
              <w:jc w:val="both"/>
              <w:rPr>
                <w:rFonts w:ascii="Arial" w:eastAsia="Times New Roman" w:hAnsi="Arial" w:cs="Arial"/>
                <w:b/>
                <w:bCs/>
                <w:sz w:val="24"/>
                <w:szCs w:val="24"/>
              </w:rPr>
            </w:pPr>
          </w:p>
        </w:tc>
      </w:tr>
      <w:tr w:rsidR="00241A92" w14:paraId="37D1245E" w14:textId="77777777" w:rsidTr="00A7020B">
        <w:tc>
          <w:tcPr>
            <w:tcW w:w="828" w:type="dxa"/>
            <w:tcBorders>
              <w:top w:val="single" w:sz="4" w:space="0" w:color="auto"/>
              <w:left w:val="single" w:sz="4" w:space="0" w:color="auto"/>
              <w:bottom w:val="single" w:sz="4" w:space="0" w:color="auto"/>
              <w:right w:val="single" w:sz="4" w:space="0" w:color="auto"/>
            </w:tcBorders>
          </w:tcPr>
          <w:p w14:paraId="317442C8" w14:textId="41C94442" w:rsidR="00241A92" w:rsidRDefault="00C72625">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3/01</w:t>
            </w:r>
          </w:p>
        </w:tc>
        <w:tc>
          <w:tcPr>
            <w:tcW w:w="9232" w:type="dxa"/>
            <w:tcBorders>
              <w:top w:val="single" w:sz="4" w:space="0" w:color="auto"/>
              <w:left w:val="single" w:sz="4" w:space="0" w:color="auto"/>
              <w:bottom w:val="single" w:sz="4" w:space="0" w:color="auto"/>
              <w:right w:val="single" w:sz="4" w:space="0" w:color="auto"/>
            </w:tcBorders>
          </w:tcPr>
          <w:p w14:paraId="36F72330" w14:textId="77777777" w:rsidR="00C72625" w:rsidRPr="00C72625" w:rsidRDefault="00C72625" w:rsidP="00C72625">
            <w:pPr>
              <w:spacing w:after="0" w:line="240" w:lineRule="auto"/>
              <w:jc w:val="both"/>
              <w:rPr>
                <w:rFonts w:ascii="Arial" w:eastAsia="Times New Roman" w:hAnsi="Arial" w:cs="Arial"/>
                <w:sz w:val="24"/>
                <w:szCs w:val="24"/>
              </w:rPr>
            </w:pPr>
            <w:r w:rsidRPr="00C72625">
              <w:rPr>
                <w:rFonts w:ascii="Arial" w:eastAsia="Times New Roman" w:hAnsi="Arial" w:cs="Arial"/>
                <w:sz w:val="24"/>
                <w:szCs w:val="24"/>
              </w:rPr>
              <w:t>An additional neighbour objection has been received which outlines the following:</w:t>
            </w:r>
          </w:p>
          <w:p w14:paraId="420DCA38" w14:textId="77777777" w:rsidR="00C72625" w:rsidRPr="00C72625" w:rsidRDefault="00C72625" w:rsidP="00C72625">
            <w:pPr>
              <w:spacing w:after="0" w:line="240" w:lineRule="auto"/>
              <w:jc w:val="both"/>
              <w:rPr>
                <w:rFonts w:ascii="Arial" w:eastAsia="Times New Roman" w:hAnsi="Arial" w:cs="Arial"/>
                <w:sz w:val="24"/>
                <w:szCs w:val="24"/>
              </w:rPr>
            </w:pPr>
          </w:p>
          <w:p w14:paraId="2613A1C2" w14:textId="77777777" w:rsidR="00C72625" w:rsidRPr="00C72625" w:rsidRDefault="00C72625" w:rsidP="00C72625">
            <w:pPr>
              <w:numPr>
                <w:ilvl w:val="0"/>
                <w:numId w:val="1"/>
              </w:numPr>
              <w:spacing w:after="0" w:line="240" w:lineRule="auto"/>
              <w:jc w:val="both"/>
              <w:rPr>
                <w:rFonts w:ascii="Arial" w:eastAsia="Times New Roman" w:hAnsi="Arial" w:cs="Arial"/>
                <w:sz w:val="24"/>
                <w:szCs w:val="24"/>
              </w:rPr>
            </w:pPr>
            <w:r w:rsidRPr="00C72625">
              <w:rPr>
                <w:rFonts w:ascii="Arial" w:eastAsia="Times New Roman" w:hAnsi="Arial" w:cs="Arial"/>
                <w:sz w:val="24"/>
                <w:szCs w:val="24"/>
              </w:rPr>
              <w:t>The change of use is utterly unnecessary for what they want to do as claimed in the application</w:t>
            </w:r>
          </w:p>
          <w:p w14:paraId="5A315A07" w14:textId="77777777" w:rsidR="00C72625" w:rsidRPr="00C72625" w:rsidRDefault="00C72625" w:rsidP="00C72625">
            <w:pPr>
              <w:spacing w:after="0" w:line="240" w:lineRule="auto"/>
              <w:ind w:left="720"/>
              <w:jc w:val="both"/>
              <w:rPr>
                <w:rFonts w:ascii="Arial" w:eastAsia="Times New Roman" w:hAnsi="Arial" w:cs="Arial"/>
                <w:sz w:val="24"/>
                <w:szCs w:val="24"/>
              </w:rPr>
            </w:pPr>
          </w:p>
          <w:p w14:paraId="3257B47B" w14:textId="77777777" w:rsidR="00C72625" w:rsidRPr="00C72625" w:rsidRDefault="00C72625" w:rsidP="00C72625">
            <w:pPr>
              <w:numPr>
                <w:ilvl w:val="0"/>
                <w:numId w:val="1"/>
              </w:numPr>
              <w:spacing w:after="0" w:line="240" w:lineRule="auto"/>
              <w:jc w:val="both"/>
              <w:rPr>
                <w:rFonts w:ascii="Arial" w:eastAsia="Times New Roman" w:hAnsi="Arial" w:cs="Arial"/>
                <w:sz w:val="24"/>
                <w:szCs w:val="24"/>
              </w:rPr>
            </w:pPr>
            <w:r w:rsidRPr="00C72625">
              <w:rPr>
                <w:rFonts w:ascii="Arial" w:eastAsia="Times New Roman" w:hAnsi="Arial" w:cs="Arial"/>
                <w:sz w:val="24"/>
                <w:szCs w:val="24"/>
              </w:rPr>
              <w:t>If approved, there would be serious detrimental consequences for Whitchurch Lane as a residential street.</w:t>
            </w:r>
          </w:p>
          <w:p w14:paraId="69B3A8C6" w14:textId="77777777" w:rsidR="00C72625" w:rsidRPr="00C72625" w:rsidRDefault="00C72625" w:rsidP="00C72625">
            <w:pPr>
              <w:spacing w:after="0" w:line="240" w:lineRule="auto"/>
              <w:jc w:val="both"/>
              <w:rPr>
                <w:rFonts w:ascii="Arial" w:eastAsia="Times New Roman" w:hAnsi="Arial" w:cs="Arial"/>
                <w:sz w:val="24"/>
                <w:szCs w:val="24"/>
              </w:rPr>
            </w:pPr>
          </w:p>
          <w:p w14:paraId="2C5EA8D2" w14:textId="77777777" w:rsidR="00C72625" w:rsidRPr="00C72625" w:rsidRDefault="00C72625" w:rsidP="00C72625">
            <w:pPr>
              <w:numPr>
                <w:ilvl w:val="0"/>
                <w:numId w:val="1"/>
              </w:numPr>
              <w:spacing w:after="0" w:line="240" w:lineRule="auto"/>
              <w:jc w:val="both"/>
              <w:rPr>
                <w:rFonts w:ascii="Arial" w:eastAsia="Times New Roman" w:hAnsi="Arial" w:cs="Arial"/>
                <w:sz w:val="24"/>
                <w:szCs w:val="24"/>
              </w:rPr>
            </w:pPr>
            <w:r w:rsidRPr="00C72625">
              <w:rPr>
                <w:rFonts w:ascii="Arial" w:eastAsia="Times New Roman" w:hAnsi="Arial" w:cs="Arial"/>
                <w:sz w:val="24"/>
                <w:szCs w:val="24"/>
              </w:rPr>
              <w:t>If this floodgate was open, all the houses in the street could apply for the same change of use and Whitchurch Lane would become a commercial street</w:t>
            </w:r>
          </w:p>
          <w:p w14:paraId="467F418D" w14:textId="77777777" w:rsidR="00C72625" w:rsidRPr="00C72625" w:rsidRDefault="00C72625" w:rsidP="00C72625">
            <w:pPr>
              <w:spacing w:after="0" w:line="240" w:lineRule="auto"/>
              <w:jc w:val="both"/>
              <w:rPr>
                <w:rFonts w:ascii="Arial" w:eastAsia="Times New Roman" w:hAnsi="Arial" w:cs="Arial"/>
                <w:sz w:val="24"/>
                <w:szCs w:val="24"/>
              </w:rPr>
            </w:pPr>
          </w:p>
          <w:p w14:paraId="1B02A015" w14:textId="77777777" w:rsidR="00C72625" w:rsidRPr="00C72625" w:rsidRDefault="00C72625" w:rsidP="00C72625">
            <w:pPr>
              <w:numPr>
                <w:ilvl w:val="0"/>
                <w:numId w:val="1"/>
              </w:numPr>
              <w:spacing w:after="0" w:line="240" w:lineRule="auto"/>
              <w:jc w:val="both"/>
              <w:rPr>
                <w:rFonts w:ascii="Arial" w:eastAsia="Times New Roman" w:hAnsi="Arial" w:cs="Arial"/>
                <w:sz w:val="24"/>
                <w:szCs w:val="24"/>
              </w:rPr>
            </w:pPr>
            <w:r w:rsidRPr="00C72625">
              <w:rPr>
                <w:rFonts w:ascii="Arial" w:eastAsia="Times New Roman" w:hAnsi="Arial" w:cs="Arial"/>
                <w:sz w:val="24"/>
                <w:szCs w:val="24"/>
              </w:rPr>
              <w:t>Concerns regarding future uses if property sold and its harmful impact on the neighbouring property</w:t>
            </w:r>
          </w:p>
          <w:p w14:paraId="4EC401A5" w14:textId="77777777" w:rsidR="00C72625" w:rsidRPr="00C72625" w:rsidRDefault="00C72625" w:rsidP="00C72625">
            <w:pPr>
              <w:spacing w:after="0" w:line="240" w:lineRule="auto"/>
              <w:jc w:val="both"/>
              <w:rPr>
                <w:rFonts w:ascii="Arial" w:eastAsia="Times New Roman" w:hAnsi="Arial" w:cs="Arial"/>
                <w:sz w:val="24"/>
                <w:szCs w:val="24"/>
              </w:rPr>
            </w:pPr>
          </w:p>
          <w:p w14:paraId="508003BD" w14:textId="77777777" w:rsidR="00C72625" w:rsidRPr="00C72625" w:rsidRDefault="00C72625" w:rsidP="00C72625">
            <w:pPr>
              <w:numPr>
                <w:ilvl w:val="0"/>
                <w:numId w:val="1"/>
              </w:numPr>
              <w:spacing w:after="0" w:line="240" w:lineRule="auto"/>
              <w:jc w:val="both"/>
              <w:rPr>
                <w:rFonts w:ascii="Arial" w:eastAsia="Times New Roman" w:hAnsi="Arial" w:cs="Arial"/>
                <w:sz w:val="24"/>
                <w:szCs w:val="24"/>
              </w:rPr>
            </w:pPr>
            <w:r w:rsidRPr="00C72625">
              <w:rPr>
                <w:rFonts w:ascii="Arial" w:eastAsia="Times New Roman" w:hAnsi="Arial" w:cs="Arial"/>
                <w:sz w:val="24"/>
                <w:szCs w:val="24"/>
              </w:rPr>
              <w:t>The change of use would reduce residential housing</w:t>
            </w:r>
          </w:p>
          <w:p w14:paraId="5A1C399B" w14:textId="77777777" w:rsidR="00C72625" w:rsidRPr="00C72625" w:rsidRDefault="00C72625" w:rsidP="00C72625">
            <w:pPr>
              <w:spacing w:after="0" w:line="240" w:lineRule="auto"/>
              <w:jc w:val="both"/>
              <w:rPr>
                <w:rFonts w:ascii="Arial" w:eastAsia="Times New Roman" w:hAnsi="Arial" w:cs="Arial"/>
                <w:sz w:val="24"/>
                <w:szCs w:val="24"/>
              </w:rPr>
            </w:pPr>
          </w:p>
          <w:p w14:paraId="07DAE83F" w14:textId="77777777" w:rsidR="00C72625" w:rsidRPr="00C72625" w:rsidRDefault="00C72625" w:rsidP="00C72625">
            <w:pPr>
              <w:numPr>
                <w:ilvl w:val="0"/>
                <w:numId w:val="1"/>
              </w:numPr>
              <w:spacing w:after="0" w:line="240" w:lineRule="auto"/>
              <w:jc w:val="both"/>
              <w:rPr>
                <w:rFonts w:ascii="Arial" w:eastAsia="Times New Roman" w:hAnsi="Arial" w:cs="Arial"/>
                <w:sz w:val="24"/>
                <w:szCs w:val="24"/>
              </w:rPr>
            </w:pPr>
            <w:proofErr w:type="gramStart"/>
            <w:r w:rsidRPr="00C72625">
              <w:rPr>
                <w:rFonts w:ascii="Arial" w:eastAsia="Times New Roman" w:hAnsi="Arial" w:cs="Arial"/>
                <w:sz w:val="24"/>
                <w:szCs w:val="24"/>
              </w:rPr>
              <w:t>Therefore</w:t>
            </w:r>
            <w:proofErr w:type="gramEnd"/>
            <w:r w:rsidRPr="00C72625">
              <w:rPr>
                <w:rFonts w:ascii="Arial" w:eastAsia="Times New Roman" w:hAnsi="Arial" w:cs="Arial"/>
                <w:sz w:val="24"/>
                <w:szCs w:val="24"/>
              </w:rPr>
              <w:t xml:space="preserve"> would be more cars and people coming in and out</w:t>
            </w:r>
          </w:p>
          <w:p w14:paraId="740C72CE" w14:textId="77777777" w:rsidR="00C72625" w:rsidRPr="00C72625" w:rsidRDefault="00C72625" w:rsidP="00C72625">
            <w:pPr>
              <w:spacing w:after="0" w:line="240" w:lineRule="auto"/>
              <w:jc w:val="both"/>
              <w:rPr>
                <w:rFonts w:ascii="Arial" w:eastAsia="Times New Roman" w:hAnsi="Arial" w:cs="Arial"/>
                <w:sz w:val="24"/>
                <w:szCs w:val="24"/>
              </w:rPr>
            </w:pPr>
          </w:p>
          <w:p w14:paraId="1C9D3256" w14:textId="77777777" w:rsidR="00C72625" w:rsidRPr="00C72625" w:rsidRDefault="00C72625" w:rsidP="00C72625">
            <w:pPr>
              <w:numPr>
                <w:ilvl w:val="0"/>
                <w:numId w:val="1"/>
              </w:numPr>
              <w:spacing w:after="0" w:line="240" w:lineRule="auto"/>
              <w:jc w:val="both"/>
              <w:rPr>
                <w:rFonts w:ascii="Arial" w:eastAsia="Times New Roman" w:hAnsi="Arial" w:cs="Arial"/>
                <w:sz w:val="24"/>
                <w:szCs w:val="24"/>
              </w:rPr>
            </w:pPr>
            <w:r w:rsidRPr="00C72625">
              <w:rPr>
                <w:rFonts w:ascii="Arial" w:eastAsia="Times New Roman" w:hAnsi="Arial" w:cs="Arial"/>
                <w:sz w:val="24"/>
                <w:szCs w:val="24"/>
              </w:rPr>
              <w:t>There are glaring inaccuracies in their statement which should be corrected and some of the examples are listed (</w:t>
            </w:r>
            <w:proofErr w:type="spellStart"/>
            <w:r w:rsidRPr="00C72625">
              <w:rPr>
                <w:rFonts w:ascii="Arial" w:eastAsia="Times New Roman" w:hAnsi="Arial" w:cs="Arial"/>
                <w:sz w:val="24"/>
                <w:szCs w:val="24"/>
              </w:rPr>
              <w:t>i</w:t>
            </w:r>
            <w:proofErr w:type="spellEnd"/>
            <w:r w:rsidRPr="00C72625">
              <w:rPr>
                <w:rFonts w:ascii="Arial" w:eastAsia="Times New Roman" w:hAnsi="Arial" w:cs="Arial"/>
                <w:sz w:val="24"/>
                <w:szCs w:val="24"/>
              </w:rPr>
              <w:t xml:space="preserve">) The acupuncture clinic is only open Tuesdays and Fridays for a max of 15 hours but not Wednesdays or Saturdays. The clinic only uses 2 ground floor rooms to the eastern side of the house and has no impact on no. 227. There are no more than 2 patients at any one time. The dispensary at the rear of the garden is only used for herbals and it is not accessible for patients. 2. Their statement omits the fact that there is an Avanti House school of 1500 pupils just 500 metres down the road and the school offers excellent facilities and events for the Hindu community in our neighbourhood. 3. The veterinary clinic does not have as many cars parked as they </w:t>
            </w:r>
            <w:proofErr w:type="gramStart"/>
            <w:r w:rsidRPr="00C72625">
              <w:rPr>
                <w:rFonts w:ascii="Arial" w:eastAsia="Times New Roman" w:hAnsi="Arial" w:cs="Arial"/>
                <w:sz w:val="24"/>
                <w:szCs w:val="24"/>
              </w:rPr>
              <w:t>state</w:t>
            </w:r>
            <w:proofErr w:type="gramEnd"/>
            <w:r w:rsidRPr="00C72625">
              <w:rPr>
                <w:rFonts w:ascii="Arial" w:eastAsia="Times New Roman" w:hAnsi="Arial" w:cs="Arial"/>
                <w:sz w:val="24"/>
                <w:szCs w:val="24"/>
              </w:rPr>
              <w:t xml:space="preserve"> and they do not occupy the pavement 4. Wrongly marked commercial properties.</w:t>
            </w:r>
          </w:p>
          <w:p w14:paraId="55A0DD7D" w14:textId="77777777" w:rsidR="00C72625" w:rsidRPr="00C72625" w:rsidRDefault="00C72625" w:rsidP="00C72625">
            <w:pPr>
              <w:spacing w:after="0" w:line="240" w:lineRule="auto"/>
              <w:jc w:val="both"/>
              <w:rPr>
                <w:rFonts w:ascii="Arial" w:eastAsia="Times New Roman" w:hAnsi="Arial" w:cs="Arial"/>
                <w:sz w:val="24"/>
                <w:szCs w:val="24"/>
              </w:rPr>
            </w:pPr>
          </w:p>
          <w:p w14:paraId="175DF2DB" w14:textId="77777777" w:rsidR="00C72625" w:rsidRPr="00C72625" w:rsidRDefault="00C72625" w:rsidP="00C72625">
            <w:pPr>
              <w:numPr>
                <w:ilvl w:val="0"/>
                <w:numId w:val="1"/>
              </w:numPr>
              <w:spacing w:after="0" w:line="240" w:lineRule="auto"/>
              <w:jc w:val="both"/>
              <w:rPr>
                <w:rFonts w:ascii="Arial" w:eastAsia="Times New Roman" w:hAnsi="Arial" w:cs="Arial"/>
                <w:sz w:val="24"/>
                <w:szCs w:val="24"/>
              </w:rPr>
            </w:pPr>
            <w:r w:rsidRPr="00C72625">
              <w:rPr>
                <w:rFonts w:ascii="Arial" w:eastAsia="Times New Roman" w:hAnsi="Arial" w:cs="Arial"/>
                <w:sz w:val="24"/>
                <w:szCs w:val="24"/>
              </w:rPr>
              <w:t xml:space="preserve">It is a serious environmental concern that they want to make their back garden into a mini car park for more cars. Exhaust and noise pollution is very serious in Canons Park. Cars coming and going would cause additional exhaust fume pollution and noise pollution. This would also add to highway safety for highway users along this section of </w:t>
            </w:r>
            <w:proofErr w:type="spellStart"/>
            <w:r w:rsidRPr="00C72625">
              <w:rPr>
                <w:rFonts w:ascii="Arial" w:eastAsia="Times New Roman" w:hAnsi="Arial" w:cs="Arial"/>
                <w:sz w:val="24"/>
                <w:szCs w:val="24"/>
              </w:rPr>
              <w:t>Donnefield</w:t>
            </w:r>
            <w:proofErr w:type="spellEnd"/>
            <w:r w:rsidRPr="00C72625">
              <w:rPr>
                <w:rFonts w:ascii="Arial" w:eastAsia="Times New Roman" w:hAnsi="Arial" w:cs="Arial"/>
                <w:sz w:val="24"/>
                <w:szCs w:val="24"/>
              </w:rPr>
              <w:t xml:space="preserve"> Avenue and Cannons Park. </w:t>
            </w:r>
          </w:p>
          <w:p w14:paraId="78289353" w14:textId="77777777" w:rsidR="00241A92" w:rsidRDefault="00241A92">
            <w:pPr>
              <w:spacing w:after="0" w:line="240" w:lineRule="auto"/>
              <w:jc w:val="both"/>
              <w:rPr>
                <w:rFonts w:ascii="Arial" w:eastAsia="Times New Roman" w:hAnsi="Arial" w:cs="Arial"/>
                <w:b/>
                <w:bCs/>
                <w:sz w:val="24"/>
                <w:szCs w:val="24"/>
              </w:rPr>
            </w:pPr>
          </w:p>
          <w:p w14:paraId="67339E58" w14:textId="77777777" w:rsidR="00C72625" w:rsidRPr="00C72625" w:rsidRDefault="00C72625" w:rsidP="00C72625">
            <w:pPr>
              <w:numPr>
                <w:ilvl w:val="0"/>
                <w:numId w:val="1"/>
              </w:numPr>
              <w:spacing w:after="0" w:line="240" w:lineRule="auto"/>
              <w:jc w:val="both"/>
              <w:rPr>
                <w:rFonts w:ascii="Arial" w:eastAsia="Times New Roman" w:hAnsi="Arial" w:cs="Arial"/>
                <w:sz w:val="24"/>
                <w:szCs w:val="24"/>
              </w:rPr>
            </w:pPr>
            <w:r w:rsidRPr="00C72625">
              <w:rPr>
                <w:rFonts w:ascii="Arial" w:eastAsia="Times New Roman" w:hAnsi="Arial" w:cs="Arial"/>
                <w:sz w:val="24"/>
                <w:szCs w:val="24"/>
              </w:rPr>
              <w:t>The building work would last months or even longer and would impact neighbours and the Canons Park area.</w:t>
            </w:r>
          </w:p>
          <w:p w14:paraId="424E8FBA" w14:textId="77777777" w:rsidR="00C72625" w:rsidRPr="00C72625" w:rsidRDefault="00C72625" w:rsidP="00C72625">
            <w:pPr>
              <w:spacing w:after="0" w:line="240" w:lineRule="auto"/>
              <w:ind w:left="720"/>
              <w:rPr>
                <w:rFonts w:ascii="Arial" w:eastAsia="Times New Roman" w:hAnsi="Arial" w:cs="Arial"/>
                <w:sz w:val="24"/>
                <w:szCs w:val="24"/>
              </w:rPr>
            </w:pPr>
          </w:p>
          <w:p w14:paraId="5AECB2C7" w14:textId="77777777" w:rsidR="00C72625" w:rsidRPr="00C72625" w:rsidRDefault="00C72625" w:rsidP="00C72625">
            <w:pPr>
              <w:numPr>
                <w:ilvl w:val="0"/>
                <w:numId w:val="1"/>
              </w:numPr>
              <w:spacing w:after="0" w:line="240" w:lineRule="auto"/>
              <w:jc w:val="both"/>
              <w:rPr>
                <w:rFonts w:ascii="Arial" w:eastAsia="Times New Roman" w:hAnsi="Arial" w:cs="Arial"/>
                <w:sz w:val="24"/>
                <w:szCs w:val="24"/>
              </w:rPr>
            </w:pPr>
            <w:r w:rsidRPr="00C72625">
              <w:rPr>
                <w:rFonts w:ascii="Arial" w:eastAsia="Times New Roman" w:hAnsi="Arial" w:cs="Arial"/>
                <w:sz w:val="24"/>
                <w:szCs w:val="24"/>
              </w:rPr>
              <w:t>There must be restricted covenants to this application, such as the area should be 2 ground floor rooms only, t</w:t>
            </w:r>
            <w:r w:rsidRPr="00C72625">
              <w:rPr>
                <w:rFonts w:ascii="Helvetica" w:eastAsia="Times New Roman" w:hAnsi="Helvetica" w:cs="Helvetica"/>
                <w:color w:val="000000"/>
                <w:sz w:val="24"/>
                <w:szCs w:val="20"/>
              </w:rPr>
              <w:t>he only activities allowed, the number of people allowed in at a time, the days and times allowed, no large festival activities, the change of use not transferrable to people who take over the property in future, no further extension to the house allowed.</w:t>
            </w:r>
          </w:p>
          <w:p w14:paraId="45935ED3" w14:textId="77777777" w:rsidR="00C72625" w:rsidRPr="00C72625" w:rsidRDefault="00C72625" w:rsidP="00C72625">
            <w:pPr>
              <w:spacing w:after="0" w:line="240" w:lineRule="auto"/>
              <w:ind w:left="720"/>
              <w:rPr>
                <w:rFonts w:ascii="Helvetica" w:eastAsia="Times New Roman" w:hAnsi="Helvetica" w:cs="Helvetica"/>
                <w:color w:val="000000"/>
                <w:sz w:val="24"/>
                <w:szCs w:val="20"/>
              </w:rPr>
            </w:pPr>
          </w:p>
          <w:p w14:paraId="41A99906" w14:textId="77777777" w:rsidR="00C72625" w:rsidRPr="00C72625" w:rsidRDefault="00C72625" w:rsidP="00C72625">
            <w:pPr>
              <w:numPr>
                <w:ilvl w:val="0"/>
                <w:numId w:val="1"/>
              </w:numPr>
              <w:spacing w:after="0" w:line="240" w:lineRule="auto"/>
              <w:jc w:val="both"/>
              <w:rPr>
                <w:rFonts w:ascii="Arial" w:eastAsia="Times New Roman" w:hAnsi="Arial" w:cs="Arial"/>
                <w:sz w:val="24"/>
                <w:szCs w:val="24"/>
              </w:rPr>
            </w:pPr>
            <w:r w:rsidRPr="00C72625">
              <w:rPr>
                <w:rFonts w:ascii="Helvetica" w:eastAsia="Times New Roman" w:hAnsi="Helvetica" w:cs="Helvetica"/>
                <w:color w:val="000000"/>
                <w:sz w:val="24"/>
                <w:szCs w:val="20"/>
              </w:rPr>
              <w:t>Their statements claim that they have sought to engage local groups and individuals, but they failed to engage their immediate next-door neighbour who literally share the same wall of the semidetached houses.</w:t>
            </w:r>
          </w:p>
          <w:p w14:paraId="226042E3" w14:textId="77777777" w:rsidR="00C72625" w:rsidRPr="00C72625" w:rsidRDefault="00C72625" w:rsidP="00C72625">
            <w:pPr>
              <w:spacing w:after="0" w:line="240" w:lineRule="auto"/>
              <w:jc w:val="both"/>
              <w:rPr>
                <w:rFonts w:ascii="Arial" w:eastAsia="Times New Roman" w:hAnsi="Arial" w:cs="Arial"/>
                <w:b/>
                <w:bCs/>
                <w:sz w:val="24"/>
                <w:szCs w:val="24"/>
              </w:rPr>
            </w:pPr>
          </w:p>
          <w:p w14:paraId="61F2D1C9" w14:textId="77777777" w:rsidR="00C72625" w:rsidRPr="00C72625" w:rsidRDefault="00C72625" w:rsidP="00C72625">
            <w:pPr>
              <w:spacing w:after="0" w:line="240" w:lineRule="auto"/>
              <w:jc w:val="both"/>
              <w:rPr>
                <w:rFonts w:ascii="Arial" w:eastAsia="Times New Roman" w:hAnsi="Arial" w:cs="Arial"/>
                <w:sz w:val="24"/>
                <w:szCs w:val="20"/>
              </w:rPr>
            </w:pPr>
            <w:r w:rsidRPr="00C72625">
              <w:rPr>
                <w:rFonts w:ascii="Arial" w:eastAsia="Times New Roman" w:hAnsi="Arial" w:cs="Arial"/>
                <w:b/>
                <w:bCs/>
                <w:i/>
                <w:iCs/>
                <w:sz w:val="24"/>
                <w:szCs w:val="24"/>
              </w:rPr>
              <w:t xml:space="preserve">Officer comment: </w:t>
            </w:r>
            <w:r w:rsidRPr="00C72625">
              <w:rPr>
                <w:rFonts w:ascii="Arial" w:eastAsia="Times New Roman" w:hAnsi="Arial" w:cs="Arial"/>
                <w:sz w:val="24"/>
                <w:szCs w:val="20"/>
              </w:rPr>
              <w:t>The objections outlined above have been reviewed by the Council’s Officers and these are addressed below.</w:t>
            </w:r>
          </w:p>
          <w:p w14:paraId="3B66E542" w14:textId="77777777" w:rsidR="00C72625" w:rsidRPr="00C72625" w:rsidRDefault="00C72625" w:rsidP="00C72625">
            <w:pPr>
              <w:spacing w:after="0" w:line="240" w:lineRule="auto"/>
              <w:jc w:val="both"/>
              <w:rPr>
                <w:rFonts w:ascii="Arial" w:eastAsia="Times New Roman" w:hAnsi="Arial" w:cs="Arial"/>
                <w:b/>
                <w:bCs/>
                <w:i/>
                <w:iCs/>
                <w:sz w:val="24"/>
                <w:szCs w:val="24"/>
              </w:rPr>
            </w:pPr>
          </w:p>
          <w:p w14:paraId="7575FBA0" w14:textId="77777777" w:rsidR="00C72625" w:rsidRPr="00C72625" w:rsidRDefault="00C72625" w:rsidP="00C72625">
            <w:pPr>
              <w:spacing w:after="0" w:line="240" w:lineRule="auto"/>
              <w:jc w:val="both"/>
              <w:rPr>
                <w:rFonts w:ascii="Arial" w:eastAsia="Times New Roman" w:hAnsi="Arial" w:cs="Times New Roman"/>
                <w:sz w:val="24"/>
                <w:szCs w:val="20"/>
              </w:rPr>
            </w:pPr>
            <w:proofErr w:type="gramStart"/>
            <w:r w:rsidRPr="00C72625">
              <w:rPr>
                <w:rFonts w:ascii="Arial" w:eastAsia="Times New Roman" w:hAnsi="Arial" w:cs="Arial"/>
                <w:sz w:val="24"/>
                <w:szCs w:val="24"/>
              </w:rPr>
              <w:t>In regards to</w:t>
            </w:r>
            <w:proofErr w:type="gramEnd"/>
            <w:r w:rsidRPr="00C72625">
              <w:rPr>
                <w:rFonts w:ascii="Arial" w:eastAsia="Times New Roman" w:hAnsi="Arial" w:cs="Arial"/>
                <w:sz w:val="24"/>
                <w:szCs w:val="24"/>
              </w:rPr>
              <w:t xml:space="preserve"> the change of use this is discussed in Section 6.2 of the committee report. Paragraph 6.2.7 and 6.2.8 outlined this in detail. In summary, </w:t>
            </w:r>
            <w:r w:rsidRPr="00C72625">
              <w:rPr>
                <w:rFonts w:ascii="Arial" w:eastAsia="Times New Roman" w:hAnsi="Arial" w:cs="Times New Roman"/>
                <w:sz w:val="24"/>
                <w:szCs w:val="20"/>
              </w:rPr>
              <w:t>the loss of the dwellinghouse would not be outweighed by any other policy support within the Local Development Plan and the application should be refused in principle.</w:t>
            </w:r>
          </w:p>
          <w:p w14:paraId="4A43237C" w14:textId="77777777" w:rsidR="00C72625" w:rsidRPr="00C72625" w:rsidRDefault="00C72625" w:rsidP="00C72625">
            <w:pPr>
              <w:spacing w:after="0" w:line="240" w:lineRule="auto"/>
              <w:jc w:val="both"/>
              <w:rPr>
                <w:rFonts w:ascii="Arial" w:eastAsia="Times New Roman" w:hAnsi="Arial" w:cs="Times New Roman"/>
                <w:sz w:val="24"/>
                <w:szCs w:val="20"/>
              </w:rPr>
            </w:pPr>
          </w:p>
          <w:p w14:paraId="0CB5175A" w14:textId="77777777" w:rsidR="00C72625" w:rsidRPr="00C72625" w:rsidRDefault="00C72625" w:rsidP="00C72625">
            <w:pPr>
              <w:spacing w:after="0" w:line="240" w:lineRule="auto"/>
              <w:jc w:val="both"/>
              <w:rPr>
                <w:rFonts w:ascii="Arial" w:eastAsia="Times New Roman" w:hAnsi="Arial" w:cs="Times New Roman"/>
                <w:sz w:val="24"/>
                <w:szCs w:val="20"/>
              </w:rPr>
            </w:pPr>
            <w:r w:rsidRPr="00C72625">
              <w:rPr>
                <w:rFonts w:ascii="Arial" w:eastAsia="Times New Roman" w:hAnsi="Arial" w:cs="Times New Roman"/>
                <w:sz w:val="24"/>
                <w:szCs w:val="20"/>
              </w:rPr>
              <w:t>In relation to the proposed use and its impact on neighbouring amenities, this is outlined in Section 6.4 of the committee report. Paragraph 6.4.3 of the report outlines that t</w:t>
            </w:r>
            <w:r w:rsidRPr="00C72625">
              <w:rPr>
                <w:rFonts w:ascii="Arial" w:eastAsia="Times New Roman" w:hAnsi="Arial" w:cs="Arial"/>
                <w:sz w:val="24"/>
                <w:szCs w:val="20"/>
              </w:rPr>
              <w:t>he information provided states that up to 12 people could utilise the charity venue at one time for a class pertaining to spiritual matters. It is acknowledged this is by invitation only and twice a week at varying times between the 6-8pm on weekdays and 10:30am – 3:30pm on weekends. However, the document also states that up to three counselling sessions could occur each day for an individual or singular family.</w:t>
            </w:r>
          </w:p>
          <w:p w14:paraId="7001ECFA" w14:textId="77777777" w:rsidR="00C72625" w:rsidRDefault="00C72625">
            <w:pPr>
              <w:spacing w:after="0" w:line="240" w:lineRule="auto"/>
              <w:jc w:val="both"/>
              <w:rPr>
                <w:rFonts w:ascii="Arial" w:eastAsia="Times New Roman" w:hAnsi="Arial" w:cs="Arial"/>
                <w:b/>
                <w:bCs/>
                <w:sz w:val="24"/>
                <w:szCs w:val="24"/>
              </w:rPr>
            </w:pPr>
          </w:p>
          <w:p w14:paraId="447A9DDE" w14:textId="77777777" w:rsidR="00C72625" w:rsidRPr="00C72625" w:rsidRDefault="00C72625" w:rsidP="00C72625">
            <w:pPr>
              <w:spacing w:after="0" w:line="240" w:lineRule="auto"/>
              <w:jc w:val="both"/>
              <w:rPr>
                <w:rFonts w:ascii="Arial" w:eastAsia="Times New Roman" w:hAnsi="Arial" w:cs="Arial"/>
                <w:sz w:val="24"/>
                <w:szCs w:val="24"/>
              </w:rPr>
            </w:pPr>
            <w:r w:rsidRPr="00C72625">
              <w:rPr>
                <w:rFonts w:ascii="Arial" w:eastAsia="Times New Roman" w:hAnsi="Arial" w:cs="Arial"/>
                <w:sz w:val="24"/>
                <w:szCs w:val="20"/>
              </w:rPr>
              <w:t xml:space="preserve">The recently submitted management plan reiterates the activities and operation of the use and outlines the activities in some more detail along with timing and numbers of individuals. However, the applicant fails to provide any noise report and noise and vibration mitigation measures. Officers consider that the information provided </w:t>
            </w:r>
            <w:proofErr w:type="gramStart"/>
            <w:r w:rsidRPr="00C72625">
              <w:rPr>
                <w:rFonts w:ascii="Arial" w:eastAsia="Times New Roman" w:hAnsi="Arial" w:cs="Arial"/>
                <w:sz w:val="24"/>
                <w:szCs w:val="20"/>
              </w:rPr>
              <w:t>in regards to</w:t>
            </w:r>
            <w:proofErr w:type="gramEnd"/>
            <w:r w:rsidRPr="00C72625">
              <w:rPr>
                <w:rFonts w:ascii="Arial" w:eastAsia="Times New Roman" w:hAnsi="Arial" w:cs="Arial"/>
                <w:sz w:val="24"/>
                <w:szCs w:val="20"/>
              </w:rPr>
              <w:t xml:space="preserve"> noise disturbance is not sufficient to demonstrate that the proposal would not result in any impacts of significant detriment over and above the existing C3 dwellinghouse use. The onus for mitigating any adverse impacts would be solely for the applicant to demonstrate as required by Policy D13 of the London Plan (2021). In the absence of the level of harm (or lack thereof) and any mitigation measures, it is not clear how any impacts to neighbouring residential amenities would be mitigated and a reason for refusal has been added on this basis.</w:t>
            </w:r>
          </w:p>
          <w:p w14:paraId="2F072BC2" w14:textId="77777777" w:rsidR="00C72625" w:rsidRPr="00C72625" w:rsidRDefault="00C72625" w:rsidP="00C72625">
            <w:pPr>
              <w:spacing w:after="0" w:line="240" w:lineRule="auto"/>
              <w:jc w:val="both"/>
              <w:rPr>
                <w:rFonts w:ascii="Arial" w:eastAsia="Times New Roman" w:hAnsi="Arial" w:cs="Arial"/>
                <w:b/>
                <w:bCs/>
                <w:sz w:val="24"/>
                <w:szCs w:val="24"/>
              </w:rPr>
            </w:pPr>
          </w:p>
          <w:p w14:paraId="412690B6" w14:textId="77777777" w:rsidR="00C72625" w:rsidRPr="00C72625" w:rsidRDefault="00C72625" w:rsidP="00C72625">
            <w:pPr>
              <w:spacing w:after="0" w:line="240" w:lineRule="auto"/>
              <w:jc w:val="both"/>
              <w:rPr>
                <w:rFonts w:ascii="Arial" w:eastAsia="Times New Roman" w:hAnsi="Arial" w:cs="Arial"/>
                <w:sz w:val="24"/>
                <w:szCs w:val="24"/>
              </w:rPr>
            </w:pPr>
            <w:r w:rsidRPr="00C72625">
              <w:rPr>
                <w:rFonts w:ascii="Arial" w:eastAsia="Times New Roman" w:hAnsi="Arial" w:cs="Arial"/>
                <w:sz w:val="24"/>
                <w:szCs w:val="24"/>
              </w:rPr>
              <w:t>It is noted by Officers that the Avanti House Secondary School is 800m from the application property which is a Hindu Faith School.</w:t>
            </w:r>
          </w:p>
          <w:p w14:paraId="7F8A6AC8" w14:textId="77777777" w:rsidR="00C72625" w:rsidRPr="00C72625" w:rsidRDefault="00C72625" w:rsidP="00C72625">
            <w:pPr>
              <w:spacing w:after="0" w:line="240" w:lineRule="auto"/>
              <w:jc w:val="both"/>
              <w:rPr>
                <w:rFonts w:ascii="Arial" w:eastAsia="Times New Roman" w:hAnsi="Arial" w:cs="Arial"/>
                <w:b/>
                <w:bCs/>
                <w:sz w:val="24"/>
                <w:szCs w:val="24"/>
              </w:rPr>
            </w:pPr>
          </w:p>
          <w:p w14:paraId="7C2F8499" w14:textId="77777777" w:rsidR="00C72625" w:rsidRPr="00C72625" w:rsidRDefault="00C72625" w:rsidP="00C72625">
            <w:pPr>
              <w:spacing w:after="0" w:line="240" w:lineRule="auto"/>
              <w:jc w:val="both"/>
              <w:rPr>
                <w:rFonts w:ascii="Arial" w:eastAsia="Times New Roman" w:hAnsi="Arial" w:cs="Arial"/>
                <w:sz w:val="24"/>
                <w:szCs w:val="20"/>
              </w:rPr>
            </w:pPr>
            <w:proofErr w:type="gramStart"/>
            <w:r w:rsidRPr="00C72625">
              <w:rPr>
                <w:rFonts w:ascii="Arial" w:eastAsia="Times New Roman" w:hAnsi="Arial" w:cs="Arial"/>
                <w:sz w:val="24"/>
                <w:szCs w:val="24"/>
              </w:rPr>
              <w:t>In regards to</w:t>
            </w:r>
            <w:proofErr w:type="gramEnd"/>
            <w:r w:rsidRPr="00C72625">
              <w:rPr>
                <w:rFonts w:ascii="Arial" w:eastAsia="Times New Roman" w:hAnsi="Arial" w:cs="Arial"/>
                <w:sz w:val="24"/>
                <w:szCs w:val="24"/>
              </w:rPr>
              <w:t xml:space="preserve"> increased vehicular movement and cars on site and its impact on amenities and neighbouring properties, Paragraph 6.5.2 of the report outlines that t</w:t>
            </w:r>
            <w:r w:rsidRPr="00C72625">
              <w:rPr>
                <w:rFonts w:ascii="Arial" w:eastAsia="Times New Roman" w:hAnsi="Arial" w:cs="Arial"/>
                <w:sz w:val="24"/>
                <w:szCs w:val="20"/>
              </w:rPr>
              <w:t>he proposal would provide 6 on-site parking spaces and that the Council’s Highways Authority have stated there is no objection to the proposal as subject to conditions it is unlikely to result in a severe harmful impact to the surrounding highway network.</w:t>
            </w:r>
          </w:p>
          <w:p w14:paraId="45FECADB" w14:textId="77777777" w:rsidR="00C72625" w:rsidRPr="00C72625" w:rsidRDefault="00C72625" w:rsidP="00C72625">
            <w:pPr>
              <w:spacing w:after="0" w:line="240" w:lineRule="auto"/>
              <w:jc w:val="both"/>
              <w:rPr>
                <w:rFonts w:ascii="Arial" w:eastAsia="Times New Roman" w:hAnsi="Arial" w:cs="Arial"/>
                <w:sz w:val="24"/>
                <w:szCs w:val="24"/>
              </w:rPr>
            </w:pPr>
          </w:p>
          <w:p w14:paraId="5AB91557" w14:textId="77777777" w:rsidR="00C72625" w:rsidRPr="00C72625" w:rsidRDefault="00C72625" w:rsidP="00C72625">
            <w:pPr>
              <w:spacing w:after="0" w:line="240" w:lineRule="auto"/>
              <w:jc w:val="both"/>
              <w:rPr>
                <w:rFonts w:ascii="Arial" w:eastAsia="Times New Roman" w:hAnsi="Arial" w:cs="Arial"/>
                <w:sz w:val="24"/>
                <w:szCs w:val="24"/>
              </w:rPr>
            </w:pPr>
            <w:r w:rsidRPr="00C72625">
              <w:rPr>
                <w:rFonts w:ascii="Arial" w:eastAsia="Times New Roman" w:hAnsi="Arial" w:cs="Arial"/>
                <w:sz w:val="24"/>
                <w:szCs w:val="24"/>
              </w:rPr>
              <w:t xml:space="preserve">In terms of noise and disturbance and air pollution from the vehicles entering and exiting the rear of the property, it is considered that there is an existing crossover fronting </w:t>
            </w:r>
            <w:proofErr w:type="spellStart"/>
            <w:r w:rsidRPr="00C72625">
              <w:rPr>
                <w:rFonts w:ascii="Arial" w:eastAsia="Times New Roman" w:hAnsi="Arial" w:cs="Arial"/>
                <w:sz w:val="24"/>
                <w:szCs w:val="24"/>
              </w:rPr>
              <w:t>Donnefield</w:t>
            </w:r>
            <w:proofErr w:type="spellEnd"/>
            <w:r w:rsidRPr="00C72625">
              <w:rPr>
                <w:rFonts w:ascii="Arial" w:eastAsia="Times New Roman" w:hAnsi="Arial" w:cs="Arial"/>
                <w:sz w:val="24"/>
                <w:szCs w:val="24"/>
              </w:rPr>
              <w:t xml:space="preserve"> Avenue with an existing parking space to the rear and the amount of noise and disturbance and air pollution from the proposed parking arrangement would not be considered greater than the current layout.</w:t>
            </w:r>
          </w:p>
          <w:p w14:paraId="54147653" w14:textId="77777777" w:rsidR="00C72625" w:rsidRDefault="00C72625">
            <w:pPr>
              <w:spacing w:after="0" w:line="240" w:lineRule="auto"/>
              <w:jc w:val="both"/>
              <w:rPr>
                <w:rFonts w:ascii="Arial" w:eastAsia="Times New Roman" w:hAnsi="Arial" w:cs="Arial"/>
                <w:b/>
                <w:bCs/>
                <w:sz w:val="24"/>
                <w:szCs w:val="24"/>
              </w:rPr>
            </w:pPr>
          </w:p>
          <w:p w14:paraId="475651B3" w14:textId="77777777" w:rsidR="00C72625" w:rsidRPr="00C72625" w:rsidRDefault="00C72625" w:rsidP="00C72625">
            <w:pPr>
              <w:spacing w:after="0" w:line="240" w:lineRule="auto"/>
              <w:jc w:val="both"/>
              <w:rPr>
                <w:rFonts w:ascii="Arial" w:eastAsia="Times New Roman" w:hAnsi="Arial" w:cs="Arial"/>
                <w:sz w:val="24"/>
                <w:szCs w:val="24"/>
              </w:rPr>
            </w:pPr>
            <w:r w:rsidRPr="00C72625">
              <w:rPr>
                <w:rFonts w:ascii="Arial" w:eastAsia="Times New Roman" w:hAnsi="Arial" w:cs="Arial"/>
                <w:sz w:val="24"/>
                <w:szCs w:val="24"/>
              </w:rPr>
              <w:t>The details outlined relating to the neighbouring acupuncture clinic (hours of operation, no. of patients and activities) are noted by Officers.</w:t>
            </w:r>
          </w:p>
          <w:p w14:paraId="558928C7" w14:textId="77777777" w:rsidR="00C72625" w:rsidRPr="00C72625" w:rsidRDefault="00C72625" w:rsidP="00C72625">
            <w:pPr>
              <w:spacing w:after="0" w:line="240" w:lineRule="auto"/>
              <w:jc w:val="both"/>
              <w:rPr>
                <w:rFonts w:ascii="Arial" w:eastAsia="Times New Roman" w:hAnsi="Arial" w:cs="Arial"/>
                <w:sz w:val="24"/>
                <w:szCs w:val="24"/>
              </w:rPr>
            </w:pPr>
          </w:p>
          <w:p w14:paraId="09EE3197" w14:textId="77777777" w:rsidR="00C72625" w:rsidRPr="00C72625" w:rsidRDefault="00C72625" w:rsidP="00C72625">
            <w:pPr>
              <w:spacing w:after="0" w:line="240" w:lineRule="auto"/>
              <w:jc w:val="both"/>
              <w:rPr>
                <w:rFonts w:ascii="Arial" w:eastAsia="Times New Roman" w:hAnsi="Arial" w:cs="Arial"/>
                <w:sz w:val="24"/>
                <w:szCs w:val="24"/>
              </w:rPr>
            </w:pPr>
            <w:r w:rsidRPr="00C72625">
              <w:rPr>
                <w:rFonts w:ascii="Arial" w:eastAsia="Times New Roman" w:hAnsi="Arial" w:cs="Arial"/>
                <w:sz w:val="24"/>
                <w:szCs w:val="24"/>
              </w:rPr>
              <w:t>The building works in relation to the proposed development, if approved, would be monitored and an informative would have been added to the decision in relation to Considerate Constructors to ensure the development is carried out in a neighbourly manner to minimise its impact on residential neighbours.</w:t>
            </w:r>
          </w:p>
          <w:p w14:paraId="11F1126C" w14:textId="77777777" w:rsidR="00C72625" w:rsidRPr="00C72625" w:rsidRDefault="00C72625" w:rsidP="00C72625">
            <w:pPr>
              <w:spacing w:after="0" w:line="240" w:lineRule="auto"/>
              <w:jc w:val="both"/>
              <w:rPr>
                <w:rFonts w:ascii="Arial" w:eastAsia="Times New Roman" w:hAnsi="Arial" w:cs="Arial"/>
                <w:sz w:val="24"/>
                <w:szCs w:val="24"/>
              </w:rPr>
            </w:pPr>
          </w:p>
          <w:p w14:paraId="685C8549" w14:textId="77777777" w:rsidR="00C72625" w:rsidRPr="00C72625" w:rsidRDefault="00C72625" w:rsidP="00C72625">
            <w:pPr>
              <w:spacing w:after="0" w:line="240" w:lineRule="auto"/>
              <w:jc w:val="both"/>
              <w:rPr>
                <w:rFonts w:ascii="Arial" w:eastAsia="Times New Roman" w:hAnsi="Arial" w:cs="Arial"/>
                <w:sz w:val="24"/>
                <w:szCs w:val="24"/>
              </w:rPr>
            </w:pPr>
            <w:r w:rsidRPr="00C72625">
              <w:rPr>
                <w:rFonts w:ascii="Arial" w:eastAsia="Times New Roman" w:hAnsi="Arial" w:cs="Arial"/>
                <w:sz w:val="24"/>
                <w:szCs w:val="24"/>
              </w:rPr>
              <w:t xml:space="preserve">Restrictive covenants would not form part of the planning process and planning conditions as part of an approval cannot be imposed or enforceable in relation to the use being limited to 2 ground floor rooms. If the application were recommended for </w:t>
            </w:r>
            <w:proofErr w:type="gramStart"/>
            <w:r w:rsidRPr="00C72625">
              <w:rPr>
                <w:rFonts w:ascii="Arial" w:eastAsia="Times New Roman" w:hAnsi="Arial" w:cs="Arial"/>
                <w:sz w:val="24"/>
                <w:szCs w:val="24"/>
              </w:rPr>
              <w:t>approval</w:t>
            </w:r>
            <w:proofErr w:type="gramEnd"/>
            <w:r w:rsidRPr="00C72625">
              <w:rPr>
                <w:rFonts w:ascii="Arial" w:eastAsia="Times New Roman" w:hAnsi="Arial" w:cs="Arial"/>
                <w:sz w:val="24"/>
                <w:szCs w:val="24"/>
              </w:rPr>
              <w:t xml:space="preserve"> it would be subject to conditions which relate to the hours of operation and number of people. Any extensions to the property would require a separate planning application for the Council to assess under relevant planning policies.</w:t>
            </w:r>
          </w:p>
          <w:p w14:paraId="4072295F" w14:textId="77777777" w:rsidR="00C72625" w:rsidRPr="00C72625" w:rsidRDefault="00C72625" w:rsidP="00C72625">
            <w:pPr>
              <w:spacing w:after="0" w:line="240" w:lineRule="auto"/>
              <w:jc w:val="both"/>
              <w:rPr>
                <w:rFonts w:ascii="Arial" w:eastAsia="Times New Roman" w:hAnsi="Arial" w:cs="Arial"/>
                <w:b/>
                <w:bCs/>
                <w:sz w:val="24"/>
                <w:szCs w:val="24"/>
              </w:rPr>
            </w:pPr>
          </w:p>
          <w:p w14:paraId="76A9F1E8" w14:textId="77777777" w:rsidR="00C72625" w:rsidRPr="00C72625" w:rsidRDefault="00C72625" w:rsidP="00C72625">
            <w:pPr>
              <w:spacing w:after="0" w:line="240" w:lineRule="auto"/>
              <w:jc w:val="both"/>
              <w:rPr>
                <w:rFonts w:ascii="Arial" w:eastAsia="Times New Roman" w:hAnsi="Arial" w:cs="Arial"/>
                <w:sz w:val="24"/>
                <w:szCs w:val="24"/>
              </w:rPr>
            </w:pPr>
            <w:r w:rsidRPr="00C72625">
              <w:rPr>
                <w:rFonts w:ascii="Arial" w:eastAsia="Times New Roman" w:hAnsi="Arial" w:cs="Arial"/>
                <w:sz w:val="24"/>
                <w:szCs w:val="24"/>
              </w:rPr>
              <w:t>Officers note the comments made in relation to local consultation.</w:t>
            </w:r>
          </w:p>
          <w:p w14:paraId="5432B185" w14:textId="095319E1" w:rsidR="00C72625" w:rsidRDefault="00C72625">
            <w:pPr>
              <w:spacing w:after="0" w:line="240" w:lineRule="auto"/>
              <w:jc w:val="both"/>
              <w:rPr>
                <w:rFonts w:ascii="Arial" w:eastAsia="Times New Roman" w:hAnsi="Arial" w:cs="Arial"/>
                <w:b/>
                <w:bCs/>
                <w:sz w:val="24"/>
                <w:szCs w:val="24"/>
              </w:rPr>
            </w:pPr>
          </w:p>
        </w:tc>
      </w:tr>
      <w:tr w:rsidR="00A7020B" w:rsidRPr="00BF7A59" w14:paraId="7A760A8B" w14:textId="77777777" w:rsidTr="00A7020B">
        <w:tblPrEx>
          <w:tblLook w:val="04A0" w:firstRow="1" w:lastRow="0" w:firstColumn="1" w:lastColumn="0" w:noHBand="0" w:noVBand="1"/>
        </w:tblPrEx>
        <w:tc>
          <w:tcPr>
            <w:tcW w:w="10060" w:type="dxa"/>
            <w:gridSpan w:val="2"/>
            <w:shd w:val="clear" w:color="auto" w:fill="auto"/>
          </w:tcPr>
          <w:p w14:paraId="679DA865" w14:textId="77777777" w:rsidR="00A7020B" w:rsidRPr="00BF7A59" w:rsidRDefault="00A7020B" w:rsidP="00F91858">
            <w:pPr>
              <w:spacing w:after="0" w:line="240" w:lineRule="auto"/>
              <w:jc w:val="both"/>
              <w:rPr>
                <w:rFonts w:ascii="Arial" w:eastAsia="Times New Roman" w:hAnsi="Arial" w:cs="Arial"/>
                <w:b/>
                <w:bCs/>
                <w:sz w:val="24"/>
                <w:szCs w:val="24"/>
              </w:rPr>
            </w:pPr>
          </w:p>
          <w:p w14:paraId="265220B5" w14:textId="77777777" w:rsidR="00A7020B" w:rsidRPr="00BF7A59" w:rsidRDefault="00A7020B" w:rsidP="00F91858">
            <w:pPr>
              <w:spacing w:after="0" w:line="240" w:lineRule="auto"/>
              <w:jc w:val="center"/>
              <w:rPr>
                <w:rFonts w:ascii="Arial" w:eastAsia="Times New Roman" w:hAnsi="Arial" w:cs="Arial"/>
                <w:b/>
                <w:bCs/>
                <w:sz w:val="24"/>
                <w:szCs w:val="24"/>
              </w:rPr>
            </w:pPr>
            <w:r w:rsidRPr="00BF7A59">
              <w:rPr>
                <w:rFonts w:ascii="Arial" w:eastAsia="Times New Roman" w:hAnsi="Arial" w:cs="Arial"/>
                <w:b/>
                <w:bCs/>
                <w:sz w:val="24"/>
                <w:szCs w:val="24"/>
              </w:rPr>
              <w:t>AGENDA ITEM 10 – REPRESENTATIONS ON PLANNING APPLICATIONS</w:t>
            </w:r>
          </w:p>
          <w:p w14:paraId="37BD7674" w14:textId="77777777" w:rsidR="00A7020B" w:rsidRPr="00BF7A59" w:rsidRDefault="00A7020B" w:rsidP="00F91858">
            <w:pPr>
              <w:spacing w:after="0" w:line="240" w:lineRule="auto"/>
              <w:jc w:val="both"/>
              <w:rPr>
                <w:rFonts w:ascii="Arial" w:eastAsia="Times New Roman" w:hAnsi="Arial" w:cs="Arial"/>
                <w:b/>
                <w:bCs/>
                <w:sz w:val="24"/>
                <w:szCs w:val="24"/>
              </w:rPr>
            </w:pPr>
          </w:p>
        </w:tc>
      </w:tr>
      <w:tr w:rsidR="00A7020B" w:rsidRPr="00BF7A59" w14:paraId="6ABEF8ED" w14:textId="77777777" w:rsidTr="00EE3027">
        <w:tblPrEx>
          <w:tblLook w:val="04A0" w:firstRow="1" w:lastRow="0" w:firstColumn="1" w:lastColumn="0" w:noHBand="0" w:noVBand="1"/>
        </w:tblPrEx>
        <w:trPr>
          <w:trHeight w:val="923"/>
        </w:trPr>
        <w:tc>
          <w:tcPr>
            <w:tcW w:w="10060" w:type="dxa"/>
            <w:gridSpan w:val="2"/>
            <w:shd w:val="clear" w:color="auto" w:fill="auto"/>
          </w:tcPr>
          <w:p w14:paraId="5AC5E4A5" w14:textId="77777777" w:rsidR="00A7020B" w:rsidRDefault="00A7020B" w:rsidP="00F91858">
            <w:pPr>
              <w:tabs>
                <w:tab w:val="left" w:pos="3402"/>
                <w:tab w:val="left" w:pos="5670"/>
                <w:tab w:val="left" w:pos="7088"/>
                <w:tab w:val="left" w:pos="8222"/>
              </w:tabs>
              <w:spacing w:after="0" w:line="240" w:lineRule="auto"/>
              <w:jc w:val="center"/>
              <w:rPr>
                <w:rFonts w:ascii="Arial" w:eastAsia="Times New Roman" w:hAnsi="Arial" w:cs="Arial"/>
                <w:b/>
                <w:sz w:val="24"/>
                <w:szCs w:val="24"/>
              </w:rPr>
            </w:pPr>
          </w:p>
          <w:p w14:paraId="21879DD7" w14:textId="078AC77E" w:rsidR="00A7020B" w:rsidRPr="00BF7A59" w:rsidRDefault="00A7020B" w:rsidP="00F91858">
            <w:pPr>
              <w:tabs>
                <w:tab w:val="left" w:pos="3402"/>
                <w:tab w:val="left" w:pos="5670"/>
                <w:tab w:val="left" w:pos="7088"/>
                <w:tab w:val="left" w:pos="8222"/>
              </w:tabs>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NONE NOTIFIED </w:t>
            </w:r>
          </w:p>
        </w:tc>
      </w:tr>
    </w:tbl>
    <w:p w14:paraId="0C147444" w14:textId="77777777" w:rsidR="00241A92" w:rsidRDefault="00241A92" w:rsidP="00241A92"/>
    <w:p w14:paraId="0A26CBE0" w14:textId="77777777" w:rsidR="00C86EE0" w:rsidRDefault="00C86EE0"/>
    <w:sectPr w:rsidR="00C86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51E4A"/>
    <w:multiLevelType w:val="hybridMultilevel"/>
    <w:tmpl w:val="7160D420"/>
    <w:lvl w:ilvl="0" w:tplc="F0383AA6">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25"/>
    <w:rsid w:val="00241A92"/>
    <w:rsid w:val="00676B25"/>
    <w:rsid w:val="00A7020B"/>
    <w:rsid w:val="00BE0620"/>
    <w:rsid w:val="00C72625"/>
    <w:rsid w:val="00C8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C472"/>
  <w15:chartTrackingRefBased/>
  <w15:docId w15:val="{27751369-287E-4B92-9F64-ECD53216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A9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0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5775</Characters>
  <Application>Microsoft Office Word</Application>
  <DocSecurity>4</DocSecurity>
  <Lines>48</Lines>
  <Paragraphs>13</Paragraphs>
  <ScaleCrop>false</ScaleCrop>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Reshima Patel</dc:creator>
  <cp:keywords/>
  <dc:description/>
  <cp:lastModifiedBy>Mwimanji Chellah</cp:lastModifiedBy>
  <cp:revision>2</cp:revision>
  <dcterms:created xsi:type="dcterms:W3CDTF">2023-03-14T15:56:00Z</dcterms:created>
  <dcterms:modified xsi:type="dcterms:W3CDTF">2023-03-14T15:56:00Z</dcterms:modified>
</cp:coreProperties>
</file>